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749"/>
        <w:gridCol w:w="2002"/>
        <w:gridCol w:w="5242"/>
        <w:gridCol w:w="2683"/>
        <w:gridCol w:w="4190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200" w:right="0" w:firstLine="0"/>
            </w:pPr>
            <w:r>
              <w:rPr>
                <w:rStyle w:val="CharStyle5"/>
              </w:rPr>
              <w:t>№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200" w:righ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5"/>
              </w:rPr>
              <w:t>Наименование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200" w:right="0" w:firstLine="0"/>
            </w:pPr>
            <w:r>
              <w:rPr>
                <w:rStyle w:val="CharStyle5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Место (адрес) и время 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40" w:right="0" w:firstLine="0"/>
            </w:pPr>
            <w:r>
              <w:rPr>
                <w:rStyle w:val="CharStyle5"/>
              </w:rPr>
              <w:t>Виды оказываемой правовой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Участники мероприятий</w:t>
            </w:r>
          </w:p>
        </w:tc>
      </w:tr>
      <w:tr>
        <w:trPr>
          <w:trHeight w:val="3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День правовой помощи детям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Управление Федеральной службы судебных приставов по Свердловской области по адресу: Свердловская область, г. Екатеринбург, ул. Пролетарская,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Д- 7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Время: с 09-00 до 18-00 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5"/>
              </w:rPr>
              <w:t>Правовое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5"/>
              </w:rPr>
              <w:t>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5"/>
              </w:rPr>
              <w:t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>
        <w:trPr>
          <w:trHeight w:val="29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День правовой помощи детям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56 структурных подразделений Управления Федеральной 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5"/>
              </w:rPr>
              <w:t>Правовое</w:t>
            </w:r>
          </w:p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5"/>
              </w:rPr>
              <w:t>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66" w:h="7454" w:wrap="none" w:vAnchor="page" w:hAnchor="page" w:x="778" w:y="17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5">
    <w:name w:val="Основной текст (2) + Times New Roman"/>
    <w:basedOn w:val="CharStyle4"/>
    <w:rPr>
      <w:lang w:val="ru-RU" w:eastAsia="ru-RU" w:bidi="ru-RU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